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891" w14:textId="6C459516" w:rsidR="00984C11" w:rsidRDefault="00984C11" w:rsidP="00984C11">
      <w:pPr>
        <w:pStyle w:val="a8"/>
      </w:pPr>
      <w:r>
        <w:rPr>
          <w:rFonts w:hint="cs"/>
          <w:rtl/>
        </w:rPr>
        <w:t xml:space="preserve"> </w:t>
      </w:r>
      <w:r>
        <w:rPr>
          <w:noProof/>
        </w:rPr>
        <w:drawing>
          <wp:inline distT="0" distB="0" distL="0" distR="0" wp14:anchorId="0F8F64F6" wp14:editId="0B20DF87">
            <wp:extent cx="969010" cy="800100"/>
            <wp:effectExtent l="0" t="0" r="0" b="0"/>
            <wp:docPr id="604879598" name="Picture 2" descr="O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2" descr="Oman-LoGo"/>
                    <pic:cNvPicPr>
                      <a:picLocks noChangeAspect="1"/>
                    </pic:cNvPicPr>
                  </pic:nvPicPr>
                  <pic:blipFill>
                    <a:blip r:embed="rId7"/>
                    <a:srcRect b="22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                    </w:t>
      </w:r>
      <w:r>
        <w:rPr>
          <w:noProof/>
        </w:rPr>
        <w:drawing>
          <wp:inline distT="0" distB="0" distL="0" distR="0" wp14:anchorId="23E51EC2" wp14:editId="27D9B997">
            <wp:extent cx="1524000" cy="714375"/>
            <wp:effectExtent l="0" t="0" r="0" b="9525"/>
            <wp:docPr id="1562661436" name="Picture 1" descr="https://1.bp.blogspot.com/-kO-vw8m94oY/XK5z0hQcMDI/AAAAAAAAFgs/MgLRWh7ejgguHUm-mdy0Fhm8OmLu8CqtwCLcBGAs/s1600/SmartSelectImage_2019-04-11-01-26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1" descr="https://1.bp.blogspot.com/-kO-vw8m94oY/XK5z0hQcMDI/AAAAAAAAFgs/MgLRWh7ejgguHUm-mdy0Fhm8OmLu8CqtwCLcBGAs/s1600/SmartSelectImage_2019-04-11-01-26-26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5" t="17891" r="13911" b="56600"/>
                    <a:stretch/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</w:t>
      </w:r>
      <w:r>
        <w:rPr>
          <w:noProof/>
        </w:rPr>
        <w:drawing>
          <wp:inline distT="0" distB="0" distL="0" distR="0" wp14:anchorId="66B1A9C6" wp14:editId="48CAFB8D">
            <wp:extent cx="810895" cy="781050"/>
            <wp:effectExtent l="0" t="0" r="8255" b="0"/>
            <wp:docPr id="4502491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rcRect l="37032" t="32124" r="38251" b="2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</w:t>
      </w:r>
    </w:p>
    <w:p w14:paraId="2E3CC173" w14:textId="3D4FDEF8" w:rsidR="00E15195" w:rsidRPr="00390432" w:rsidRDefault="00B77D25" w:rsidP="00984C11">
      <w:pPr>
        <w:bidi/>
        <w:spacing w:before="100" w:beforeAutospacing="1" w:after="100" w:afterAutospacing="1" w:line="240" w:lineRule="auto"/>
        <w:jc w:val="center"/>
        <w:rPr>
          <w:rFonts w:ascii="Sakkal Majalla" w:hAnsi="Sakkal Majalla" w:cs="Sakkal Majalla"/>
          <w:b/>
          <w:bCs/>
          <w:color w:val="0070C0"/>
          <w:sz w:val="38"/>
          <w:szCs w:val="38"/>
          <w:rtl/>
          <w:lang w:bidi="ar-OM"/>
        </w:rPr>
      </w:pPr>
      <w:r w:rsidRP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إعلان الم</w:t>
      </w:r>
      <w:r w:rsidR="00E34C82" w:rsidRP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قاعد</w:t>
      </w:r>
      <w:r w:rsidRP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 xml:space="preserve"> الدراسية</w:t>
      </w:r>
      <w:r w:rsidR="00F209E8" w:rsidRP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 xml:space="preserve"> على </w:t>
      </w:r>
      <w:r w:rsidR="00F209E8" w:rsidRPr="00390432">
        <w:rPr>
          <w:rFonts w:ascii="Sakkal Majalla" w:hAnsi="Sakkal Majalla" w:cs="Sakkal Majalla" w:hint="cs"/>
          <w:b/>
          <w:bCs/>
          <w:color w:val="FF0000"/>
          <w:sz w:val="38"/>
          <w:szCs w:val="38"/>
          <w:rtl/>
          <w:lang w:bidi="ar-OM"/>
        </w:rPr>
        <w:t xml:space="preserve">النفقة </w:t>
      </w:r>
      <w:r w:rsidR="00CF31E1" w:rsidRPr="00390432">
        <w:rPr>
          <w:rFonts w:ascii="Sakkal Majalla" w:hAnsi="Sakkal Majalla" w:cs="Sakkal Majalla" w:hint="cs"/>
          <w:b/>
          <w:bCs/>
          <w:color w:val="FF0000"/>
          <w:sz w:val="38"/>
          <w:szCs w:val="38"/>
          <w:rtl/>
          <w:lang w:bidi="ar-OM"/>
        </w:rPr>
        <w:t xml:space="preserve">الخاصة </w:t>
      </w:r>
      <w:r w:rsidR="00CF31E1" w:rsidRPr="00390432">
        <w:rPr>
          <w:rFonts w:ascii="Sakkal Majalla" w:hAnsi="Sakkal Majalla" w:cs="Sakkal Majalla"/>
          <w:b/>
          <w:bCs/>
          <w:color w:val="FF0000"/>
          <w:sz w:val="38"/>
          <w:szCs w:val="38"/>
          <w:rtl/>
          <w:lang w:bidi="ar-OM"/>
        </w:rPr>
        <w:t>(</w:t>
      </w:r>
      <w:r w:rsidR="00390432" w:rsidRPr="00390432">
        <w:rPr>
          <w:rFonts w:ascii="Sakkal Majalla" w:hAnsi="Sakkal Majalla" w:cs="Sakkal Majalla" w:hint="cs"/>
          <w:b/>
          <w:bCs/>
          <w:color w:val="FF0000"/>
          <w:sz w:val="38"/>
          <w:szCs w:val="38"/>
          <w:rtl/>
          <w:lang w:bidi="ar-OM"/>
        </w:rPr>
        <w:t>الاجازة الدراسية براتب كامل)</w:t>
      </w:r>
      <w:r w:rsidRPr="00390432">
        <w:rPr>
          <w:rFonts w:ascii="Sakkal Majalla" w:hAnsi="Sakkal Majalla" w:cs="Sakkal Majalla" w:hint="cs"/>
          <w:b/>
          <w:bCs/>
          <w:color w:val="FF0000"/>
          <w:sz w:val="38"/>
          <w:szCs w:val="38"/>
          <w:rtl/>
          <w:lang w:bidi="ar-OM"/>
        </w:rPr>
        <w:t xml:space="preserve"> </w:t>
      </w:r>
      <w:r w:rsidRP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المقدمة لموظفي وزارة التربية والتعليم لنيل درجتي الماجستير والدكتوراة بجامعة السلطان قابوس للعام</w:t>
      </w:r>
      <w:r w:rsid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 xml:space="preserve"> </w:t>
      </w:r>
      <w:r w:rsidR="00CF31E1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الأكاديمي</w:t>
      </w:r>
      <w:r w:rsidRPr="00390432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 xml:space="preserve"> </w:t>
      </w:r>
      <w:r w:rsidR="00E15195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202</w:t>
      </w:r>
      <w:r w:rsidR="007051D7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4</w:t>
      </w:r>
      <w:r w:rsidR="00E15195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/202</w:t>
      </w:r>
      <w:r w:rsidR="007051D7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5</w:t>
      </w:r>
      <w:r w:rsidR="00E15195">
        <w:rPr>
          <w:rFonts w:ascii="Sakkal Majalla" w:hAnsi="Sakkal Majalla" w:cs="Sakkal Majalla" w:hint="cs"/>
          <w:b/>
          <w:bCs/>
          <w:color w:val="0070C0"/>
          <w:sz w:val="38"/>
          <w:szCs w:val="38"/>
          <w:rtl/>
          <w:lang w:bidi="ar-OM"/>
        </w:rPr>
        <w:t>م</w:t>
      </w:r>
    </w:p>
    <w:p w14:paraId="2B00448B" w14:textId="7A9CCB34" w:rsidR="00B77D25" w:rsidRPr="007D126D" w:rsidRDefault="00B77D25" w:rsidP="00CC4028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في إطار الجهود التي تبذلها وزارة التربية والتعليم لتأهيل موظفيها في برامج الدراسات </w:t>
      </w:r>
      <w:r w:rsidR="00775913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>العليا،</w:t>
      </w:r>
      <w:r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953610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يسر الوزارة أن تعلن </w:t>
      </w:r>
      <w:r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>عن توفر عدد من ال</w:t>
      </w:r>
      <w:r w:rsidR="002F5A25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>مقاعد</w:t>
      </w:r>
      <w:r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CF31E1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>الدراسية غير</w:t>
      </w:r>
      <w:r w:rsidR="002F5A25" w:rsidRPr="0042252E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  <w:lang w:bidi="ar-OM"/>
        </w:rPr>
        <w:t xml:space="preserve"> </w:t>
      </w:r>
      <w:r w:rsidRPr="0042252E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  <w:lang w:bidi="ar-OM"/>
        </w:rPr>
        <w:t xml:space="preserve">مدفوعة الرسوم </w:t>
      </w:r>
      <w:r w:rsidR="00B961C9" w:rsidRPr="0042252E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  <w:lang w:bidi="ar-OM"/>
        </w:rPr>
        <w:t xml:space="preserve">من قبل الوزارة </w:t>
      </w:r>
      <w:r w:rsidRPr="0042252E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  <w:lang w:bidi="ar-OM"/>
        </w:rPr>
        <w:t>مع تفرغ دراسي كامل</w:t>
      </w:r>
      <w:r w:rsidRPr="0042252E">
        <w:rPr>
          <w:rFonts w:ascii="Sakkal Majalla" w:hAnsi="Sakkal Majalla" w:cs="Sakkal Majalla" w:hint="cs"/>
          <w:color w:val="FF0000"/>
          <w:sz w:val="32"/>
          <w:szCs w:val="32"/>
          <w:rtl/>
          <w:lang w:bidi="ar-OM"/>
        </w:rPr>
        <w:t xml:space="preserve"> </w:t>
      </w:r>
      <w:r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بجامعة السلطان قابوس لنيل درجتي الماجستير </w:t>
      </w:r>
      <w:r w:rsidR="00B9722D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>والدكتوراه</w:t>
      </w:r>
      <w:r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للعام</w:t>
      </w:r>
      <w:r w:rsidR="005365B5">
        <w:rPr>
          <w:rFonts w:ascii="Sakkal Majalla" w:hAnsi="Sakkal Majalla" w:cs="Sakkal Majalla" w:hint="cs"/>
          <w:sz w:val="32"/>
          <w:szCs w:val="32"/>
          <w:rtl/>
          <w:lang w:bidi="ar-OM"/>
        </w:rPr>
        <w:t>202</w:t>
      </w:r>
      <w:r w:rsidR="007051D7">
        <w:rPr>
          <w:rFonts w:ascii="Sakkal Majalla" w:hAnsi="Sakkal Majalla" w:cs="Sakkal Majalla" w:hint="cs"/>
          <w:sz w:val="32"/>
          <w:szCs w:val="32"/>
          <w:rtl/>
          <w:lang w:bidi="ar-OM"/>
        </w:rPr>
        <w:t>4</w:t>
      </w:r>
      <w:r w:rsidR="005365B5">
        <w:rPr>
          <w:rFonts w:ascii="Sakkal Majalla" w:hAnsi="Sakkal Majalla" w:cs="Sakkal Majalla" w:hint="cs"/>
          <w:sz w:val="32"/>
          <w:szCs w:val="32"/>
          <w:rtl/>
          <w:lang w:bidi="ar-OM"/>
        </w:rPr>
        <w:t>/202</w:t>
      </w:r>
      <w:r w:rsidR="007051D7">
        <w:rPr>
          <w:rFonts w:ascii="Sakkal Majalla" w:hAnsi="Sakkal Majalla" w:cs="Sakkal Majalla" w:hint="cs"/>
          <w:sz w:val="32"/>
          <w:szCs w:val="32"/>
          <w:rtl/>
          <w:lang w:bidi="ar-OM"/>
        </w:rPr>
        <w:t>5</w:t>
      </w:r>
      <w:r w:rsidR="00CF31E1">
        <w:rPr>
          <w:rFonts w:ascii="Sakkal Majalla" w:hAnsi="Sakkal Majalla" w:cs="Sakkal Majalla" w:hint="cs"/>
          <w:sz w:val="32"/>
          <w:szCs w:val="32"/>
          <w:rtl/>
          <w:lang w:bidi="ar-OM"/>
        </w:rPr>
        <w:t>م</w:t>
      </w:r>
      <w:r w:rsidR="00CF31E1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>، للحاصلين</w:t>
      </w:r>
      <w:r w:rsidR="00953610" w:rsidRPr="007D12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على قبول نهائي غير مشروط (مستوف شرط اللغة الانجليزية وفق المستوى المحدد لكل برنامج دراسي)، وفق الآتي:</w:t>
      </w:r>
    </w:p>
    <w:p w14:paraId="445248A3" w14:textId="77777777" w:rsidR="00953610" w:rsidRPr="007D126D" w:rsidRDefault="00BE0E63" w:rsidP="00775913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OM"/>
        </w:rPr>
      </w:pPr>
      <w:r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 xml:space="preserve">أولاً: </w:t>
      </w:r>
      <w:r w:rsidR="00953610"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البرامج الدراسية</w:t>
      </w:r>
      <w:r w:rsidR="0039043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.</w:t>
      </w:r>
      <w:r w:rsidR="00953610"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 xml:space="preserve"> </w:t>
      </w:r>
    </w:p>
    <w:p w14:paraId="23B95B46" w14:textId="6C4EFB37" w:rsidR="00953610" w:rsidRPr="007D126D" w:rsidRDefault="007E7F2C" w:rsidP="00775913">
      <w:pPr>
        <w:bidi/>
        <w:spacing w:after="0" w:line="240" w:lineRule="auto"/>
        <w:ind w:left="49"/>
        <w:jc w:val="lowKashida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OM"/>
        </w:rPr>
      </w:pPr>
      <w:r w:rsidRPr="007D126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أ) برام</w:t>
      </w:r>
      <w:r w:rsidRPr="007D126D">
        <w:rPr>
          <w:rFonts w:ascii="Sakkal Majalla" w:hAnsi="Sakkal Majalla" w:cs="Sakkal Majalla" w:hint="eastAsia"/>
          <w:b/>
          <w:bCs/>
          <w:color w:val="0070C0"/>
          <w:sz w:val="32"/>
          <w:szCs w:val="32"/>
          <w:rtl/>
          <w:lang w:bidi="ar-OM"/>
        </w:rPr>
        <w:t>ج</w:t>
      </w:r>
      <w:r w:rsidR="00953610" w:rsidRPr="007D126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 </w:t>
      </w:r>
      <w:r w:rsidR="00390432" w:rsidRPr="007D126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ال</w:t>
      </w:r>
      <w:r w:rsidR="00390432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د</w:t>
      </w:r>
      <w:r w:rsidR="00390432" w:rsidRPr="007D126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كتوراه</w:t>
      </w:r>
      <w:r w:rsidR="00390432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.</w:t>
      </w:r>
    </w:p>
    <w:tbl>
      <w:tblPr>
        <w:tblStyle w:val="a6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665"/>
        <w:gridCol w:w="2921"/>
        <w:gridCol w:w="6327"/>
      </w:tblGrid>
      <w:tr w:rsidR="00953610" w14:paraId="494881B6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18EF5FE7" w14:textId="77777777" w:rsid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323EE1BB" w14:textId="77777777" w:rsid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الكلية</w:t>
            </w:r>
          </w:p>
        </w:tc>
        <w:tc>
          <w:tcPr>
            <w:tcW w:w="6487" w:type="dxa"/>
            <w:shd w:val="clear" w:color="auto" w:fill="DDD9C3" w:themeFill="background2" w:themeFillShade="E6"/>
          </w:tcPr>
          <w:p w14:paraId="3166A158" w14:textId="77777777" w:rsid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مسمى البرنامج الدراسي</w:t>
            </w:r>
          </w:p>
        </w:tc>
      </w:tr>
      <w:tr w:rsidR="00953610" w14:paraId="0971517A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7DA50DA9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977" w:type="dxa"/>
          </w:tcPr>
          <w:p w14:paraId="400A17D6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التربية</w:t>
            </w:r>
          </w:p>
        </w:tc>
        <w:tc>
          <w:tcPr>
            <w:tcW w:w="6487" w:type="dxa"/>
          </w:tcPr>
          <w:p w14:paraId="5E4147EE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كافة البرامج</w:t>
            </w:r>
          </w:p>
        </w:tc>
      </w:tr>
      <w:tr w:rsidR="00953610" w14:paraId="75166D42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5B4F6AE5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977" w:type="dxa"/>
          </w:tcPr>
          <w:p w14:paraId="10C4A82A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العلوم</w:t>
            </w:r>
          </w:p>
        </w:tc>
        <w:tc>
          <w:tcPr>
            <w:tcW w:w="6487" w:type="dxa"/>
          </w:tcPr>
          <w:p w14:paraId="637405FC" w14:textId="07AA0ECD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كافة البرامج</w:t>
            </w:r>
            <w:r w:rsidR="007C5CD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953610" w14:paraId="0ECAEDC0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786A7F93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977" w:type="dxa"/>
          </w:tcPr>
          <w:p w14:paraId="28AD1B52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الآداب والعلوم الاجتماعية</w:t>
            </w:r>
          </w:p>
        </w:tc>
        <w:tc>
          <w:tcPr>
            <w:tcW w:w="6487" w:type="dxa"/>
          </w:tcPr>
          <w:p w14:paraId="13FDE871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كافة البرامج</w:t>
            </w:r>
          </w:p>
        </w:tc>
      </w:tr>
      <w:tr w:rsidR="00953610" w14:paraId="31BE44C8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1A0FA928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977" w:type="dxa"/>
          </w:tcPr>
          <w:p w14:paraId="65D9252B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الهندسة</w:t>
            </w:r>
          </w:p>
        </w:tc>
        <w:tc>
          <w:tcPr>
            <w:tcW w:w="6487" w:type="dxa"/>
          </w:tcPr>
          <w:p w14:paraId="5673C0F4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الهندسة المدنية وهندسة الحاسب الآلي والهندسة الميكانيكية.</w:t>
            </w:r>
          </w:p>
        </w:tc>
      </w:tr>
      <w:tr w:rsidR="00953610" w14:paraId="6B13C4A2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6B6174F6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977" w:type="dxa"/>
          </w:tcPr>
          <w:p w14:paraId="14D0E613" w14:textId="77777777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العلوم الزراعية والبحرية</w:t>
            </w:r>
          </w:p>
        </w:tc>
        <w:tc>
          <w:tcPr>
            <w:tcW w:w="6487" w:type="dxa"/>
          </w:tcPr>
          <w:p w14:paraId="2D171F2D" w14:textId="3D9994D6" w:rsidR="00953610" w:rsidRPr="00953610" w:rsidRDefault="0095361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علم </w:t>
            </w:r>
            <w:r w:rsidR="00B6388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الأغذية والتغذية</w:t>
            </w:r>
          </w:p>
        </w:tc>
      </w:tr>
      <w:tr w:rsidR="00B63880" w14:paraId="2062D9F3" w14:textId="77777777" w:rsidTr="00953610">
        <w:tc>
          <w:tcPr>
            <w:tcW w:w="675" w:type="dxa"/>
            <w:shd w:val="clear" w:color="auto" w:fill="DDD9C3" w:themeFill="background2" w:themeFillShade="E6"/>
          </w:tcPr>
          <w:p w14:paraId="1454642B" w14:textId="0B500736" w:rsidR="00B63880" w:rsidRPr="00953610" w:rsidRDefault="00B6388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OM"/>
              </w:rPr>
              <w:t>6</w:t>
            </w:r>
          </w:p>
        </w:tc>
        <w:tc>
          <w:tcPr>
            <w:tcW w:w="2977" w:type="dxa"/>
          </w:tcPr>
          <w:p w14:paraId="04938730" w14:textId="5FB30843" w:rsidR="00B63880" w:rsidRPr="00953610" w:rsidRDefault="00B63880" w:rsidP="00B63880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كلية الاقتصاد والعلوم السياسية</w:t>
            </w:r>
          </w:p>
        </w:tc>
        <w:tc>
          <w:tcPr>
            <w:tcW w:w="6487" w:type="dxa"/>
          </w:tcPr>
          <w:p w14:paraId="2AB5ED71" w14:textId="710373B4" w:rsidR="00B63880" w:rsidRPr="00953610" w:rsidRDefault="00B63880" w:rsidP="00953610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نظم المعلومات - الإدارة</w:t>
            </w:r>
          </w:p>
        </w:tc>
      </w:tr>
    </w:tbl>
    <w:p w14:paraId="1BE693D0" w14:textId="0E5901E3" w:rsidR="007C5CD6" w:rsidRDefault="007C5CD6" w:rsidP="000839DE">
      <w:pPr>
        <w:bidi/>
        <w:spacing w:after="100" w:afterAutospacing="1" w:line="240" w:lineRule="auto"/>
        <w:ind w:left="49"/>
        <w:jc w:val="lowKashida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* يشترط أن يتناسب مسمى البرنامج الدراسي </w:t>
      </w:r>
      <w:r w:rsidRPr="00775913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مع المسمى الوظيفي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 لمقدم الطلب.</w:t>
      </w:r>
    </w:p>
    <w:p w14:paraId="706B5909" w14:textId="13EF9997" w:rsidR="00953610" w:rsidRPr="007D126D" w:rsidRDefault="00CF31E1" w:rsidP="001E3F2E">
      <w:pPr>
        <w:bidi/>
        <w:spacing w:after="0" w:line="240" w:lineRule="auto"/>
        <w:ind w:left="49"/>
        <w:jc w:val="lowKashida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ب)</w:t>
      </w:r>
      <w:r w:rsidRPr="007D126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 برام</w:t>
      </w:r>
      <w:r w:rsidRPr="007D126D">
        <w:rPr>
          <w:rFonts w:ascii="Sakkal Majalla" w:hAnsi="Sakkal Majalla" w:cs="Sakkal Majalla" w:hint="eastAsia"/>
          <w:b/>
          <w:bCs/>
          <w:color w:val="0070C0"/>
          <w:sz w:val="32"/>
          <w:szCs w:val="32"/>
          <w:rtl/>
          <w:lang w:bidi="ar-OM"/>
        </w:rPr>
        <w:t>ج</w:t>
      </w:r>
      <w:r w:rsidR="00953610" w:rsidRPr="007D126D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 الماجستير</w:t>
      </w:r>
      <w:r w:rsidR="00390432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.</w:t>
      </w:r>
    </w:p>
    <w:tbl>
      <w:tblPr>
        <w:tblStyle w:val="a6"/>
        <w:tblpPr w:leftFromText="180" w:rightFromText="180" w:vertAnchor="text" w:horzAnchor="margin" w:tblpY="125"/>
        <w:bidiVisual/>
        <w:tblW w:w="0" w:type="auto"/>
        <w:tblLook w:val="04A0" w:firstRow="1" w:lastRow="0" w:firstColumn="1" w:lastColumn="0" w:noHBand="0" w:noVBand="1"/>
      </w:tblPr>
      <w:tblGrid>
        <w:gridCol w:w="667"/>
        <w:gridCol w:w="2933"/>
        <w:gridCol w:w="6362"/>
      </w:tblGrid>
      <w:tr w:rsidR="00037198" w14:paraId="0FAB2FB3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6143948C" w14:textId="77777777" w:rsidR="00037198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14:paraId="78A69673" w14:textId="77777777" w:rsidR="00037198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الكلية</w:t>
            </w:r>
          </w:p>
        </w:tc>
        <w:tc>
          <w:tcPr>
            <w:tcW w:w="6362" w:type="dxa"/>
            <w:shd w:val="clear" w:color="auto" w:fill="DDD9C3" w:themeFill="background2" w:themeFillShade="E6"/>
          </w:tcPr>
          <w:p w14:paraId="29E6A095" w14:textId="77777777" w:rsidR="00037198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مسمى البرنامج الدراسي</w:t>
            </w:r>
          </w:p>
        </w:tc>
      </w:tr>
      <w:tr w:rsidR="00037198" w14:paraId="5CB9DD17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3551A904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933" w:type="dxa"/>
          </w:tcPr>
          <w:p w14:paraId="18CDC0C4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التربية</w:t>
            </w:r>
          </w:p>
        </w:tc>
        <w:tc>
          <w:tcPr>
            <w:tcW w:w="6362" w:type="dxa"/>
          </w:tcPr>
          <w:p w14:paraId="2868EF87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8978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OM"/>
              </w:rPr>
              <w:t xml:space="preserve">كافة البرامج المطروحة بنظام التفرغ الكلي </w:t>
            </w:r>
            <w:r w:rsidR="008978BC" w:rsidRPr="008978B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OM"/>
              </w:rPr>
              <w:t>باستثناء تخصص ادارة التعليم العالي</w:t>
            </w:r>
          </w:p>
        </w:tc>
      </w:tr>
      <w:tr w:rsidR="00037198" w14:paraId="032D6713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6163AD65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933" w:type="dxa"/>
          </w:tcPr>
          <w:p w14:paraId="47FFE710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العلوم</w:t>
            </w:r>
          </w:p>
        </w:tc>
        <w:tc>
          <w:tcPr>
            <w:tcW w:w="6362" w:type="dxa"/>
          </w:tcPr>
          <w:p w14:paraId="3F5035D1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326E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OM"/>
              </w:rPr>
              <w:t>كافة البرامج المطروحة بنظام التفرغ الكلي</w:t>
            </w:r>
            <w:r w:rsidR="00326E4A" w:rsidRPr="00326E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OM"/>
              </w:rPr>
              <w:t xml:space="preserve"> باستثناء التخصصات البترولية والبيئة</w:t>
            </w:r>
          </w:p>
        </w:tc>
      </w:tr>
      <w:tr w:rsidR="00037198" w14:paraId="655F7EF7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7FD7F6B3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933" w:type="dxa"/>
          </w:tcPr>
          <w:p w14:paraId="1B203714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الآداب والعلوم الاجتماعية</w:t>
            </w:r>
          </w:p>
        </w:tc>
        <w:tc>
          <w:tcPr>
            <w:tcW w:w="6362" w:type="dxa"/>
          </w:tcPr>
          <w:p w14:paraId="3DEDC305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326E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OM"/>
              </w:rPr>
              <w:t>كافة البرامج المطروحة بنظام التفرغ الكلي</w:t>
            </w:r>
            <w:r w:rsidR="00326E4A" w:rsidRPr="00326E4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OM"/>
              </w:rPr>
              <w:t xml:space="preserve"> باستثناء تخصصات الآثار والسياحة</w:t>
            </w:r>
          </w:p>
        </w:tc>
      </w:tr>
      <w:tr w:rsidR="00037198" w14:paraId="64938F68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1B96B601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933" w:type="dxa"/>
          </w:tcPr>
          <w:p w14:paraId="7FD109E5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الهندسة</w:t>
            </w:r>
          </w:p>
        </w:tc>
        <w:tc>
          <w:tcPr>
            <w:tcW w:w="6362" w:type="dxa"/>
          </w:tcPr>
          <w:p w14:paraId="1175859D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الهندسة المدنية وهندسة الحاسب الآلي والهندسة الميكانيكية</w:t>
            </w:r>
          </w:p>
        </w:tc>
      </w:tr>
      <w:tr w:rsidR="00037198" w14:paraId="6C76A8D5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0BF16B8A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933" w:type="dxa"/>
          </w:tcPr>
          <w:p w14:paraId="47B7500B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العلوم الزراعية والبحرية</w:t>
            </w:r>
          </w:p>
        </w:tc>
        <w:tc>
          <w:tcPr>
            <w:tcW w:w="6362" w:type="dxa"/>
          </w:tcPr>
          <w:p w14:paraId="5E8697B3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علم الأغذية والتغذية</w:t>
            </w:r>
          </w:p>
        </w:tc>
      </w:tr>
      <w:tr w:rsidR="00037198" w14:paraId="59828B14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1F37E86B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933" w:type="dxa"/>
          </w:tcPr>
          <w:p w14:paraId="3EDC2038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الحقوق</w:t>
            </w:r>
          </w:p>
        </w:tc>
        <w:tc>
          <w:tcPr>
            <w:tcW w:w="6362" w:type="dxa"/>
          </w:tcPr>
          <w:p w14:paraId="1DCCEBE6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9536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كافة البرامج</w:t>
            </w:r>
          </w:p>
        </w:tc>
      </w:tr>
      <w:tr w:rsidR="00037198" w14:paraId="1B3C0CC9" w14:textId="77777777" w:rsidTr="007C5CD6">
        <w:tc>
          <w:tcPr>
            <w:tcW w:w="667" w:type="dxa"/>
            <w:shd w:val="clear" w:color="auto" w:fill="DDD9C3" w:themeFill="background2" w:themeFillShade="E6"/>
          </w:tcPr>
          <w:p w14:paraId="001E64C6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933" w:type="dxa"/>
          </w:tcPr>
          <w:p w14:paraId="290C9FA0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الاقتصاد والعلوم السياسية</w:t>
            </w:r>
          </w:p>
        </w:tc>
        <w:tc>
          <w:tcPr>
            <w:tcW w:w="6362" w:type="dxa"/>
          </w:tcPr>
          <w:p w14:paraId="64549098" w14:textId="77777777" w:rsidR="00037198" w:rsidRPr="00953610" w:rsidRDefault="00037198" w:rsidP="0003719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نظم المعلومات</w:t>
            </w:r>
            <w:r w:rsidR="00326E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وادارة الأعمال</w:t>
            </w:r>
          </w:p>
        </w:tc>
      </w:tr>
    </w:tbl>
    <w:p w14:paraId="5FB76258" w14:textId="798F2AE5" w:rsidR="007C5CD6" w:rsidRPr="00775913" w:rsidRDefault="007C5CD6" w:rsidP="00775913">
      <w:pPr>
        <w:bidi/>
        <w:spacing w:before="100" w:beforeAutospacing="1" w:after="100" w:afterAutospacing="1" w:line="240" w:lineRule="auto"/>
        <w:ind w:left="49"/>
        <w:jc w:val="lowKashida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OM"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*يشترط أن يتناسب مسمى البرنامج الدراسي </w:t>
      </w:r>
      <w:r w:rsidRPr="00775913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>مع المسمى الوظيفي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OM"/>
        </w:rPr>
        <w:t xml:space="preserve"> لمقدم الطلب.</w:t>
      </w:r>
    </w:p>
    <w:p w14:paraId="69C32E45" w14:textId="4541CFA3" w:rsidR="00E36134" w:rsidRPr="007D126D" w:rsidRDefault="008C1CF4" w:rsidP="001E3F2E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OM"/>
        </w:rPr>
      </w:pPr>
      <w:r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lastRenderedPageBreak/>
        <w:t>ثانيا: الشروط</w:t>
      </w:r>
      <w:r w:rsidR="00E36134"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 xml:space="preserve"> العامة</w:t>
      </w:r>
      <w:r w:rsidR="0039043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.</w:t>
      </w:r>
      <w:r w:rsidR="00E36134"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 xml:space="preserve"> </w:t>
      </w:r>
    </w:p>
    <w:p w14:paraId="7FD2F031" w14:textId="3EA874DD" w:rsidR="00390432" w:rsidRPr="00592BA9" w:rsidRDefault="00E36134" w:rsidP="009C3E94">
      <w:pPr>
        <w:pStyle w:val="a4"/>
        <w:numPr>
          <w:ilvl w:val="0"/>
          <w:numId w:val="3"/>
        </w:numPr>
        <w:bidi/>
        <w:spacing w:after="0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390432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أن يكون 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المتقدم من العمانيين العاملين بوزارة التربية </w:t>
      </w:r>
      <w:r w:rsidR="00EA0A5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والتعليم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.</w:t>
      </w:r>
    </w:p>
    <w:p w14:paraId="16E772C0" w14:textId="77777777" w:rsidR="00592BA9" w:rsidRPr="00592BA9" w:rsidRDefault="00592BA9" w:rsidP="00592BA9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>ألا يكون معينا بطريق التعاقد وأمضى سنة ميلادية في الخدمة بالوزارة حتى تاريخ إغلاق هذا الإعلان.</w:t>
      </w:r>
    </w:p>
    <w:p w14:paraId="20186BA0" w14:textId="66D567D1" w:rsidR="00390432" w:rsidRPr="00592BA9" w:rsidRDefault="00E36134" w:rsidP="00390432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أن يكون التخصص المترشح عليه المتقدم </w:t>
      </w:r>
      <w:r w:rsidR="00EA0A5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يتناسب مع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وظيفته الحالية.</w:t>
      </w:r>
    </w:p>
    <w:p w14:paraId="4935AFC1" w14:textId="4CB5303E" w:rsidR="009C346D" w:rsidRPr="009C346D" w:rsidRDefault="00E36134" w:rsidP="002A5728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أن </w:t>
      </w:r>
      <w:r w:rsidR="00EA0A5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يكون </w:t>
      </w:r>
      <w:r w:rsidR="00B3499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المتقدم قد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حصل على </w:t>
      </w:r>
      <w:r w:rsidR="00303BA5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قبول نهائي</w:t>
      </w:r>
      <w:r w:rsidR="00303BA5" w:rsidRPr="009C34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وغير مشروط </w:t>
      </w:r>
      <w:r w:rsidR="007F5B8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بمستوى اللغة الإنجليزية</w:t>
      </w:r>
      <w:r w:rsidR="00F428DA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7F5B8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المطلوب </w:t>
      </w:r>
      <w:r w:rsidR="00B54F2D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للتخصص </w:t>
      </w:r>
      <w:r w:rsidR="00F428DA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وألا يكون القبول النهائي به فصل دراسي إضافي لدراسة اللغة </w:t>
      </w:r>
      <w:r w:rsidR="00B34991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الإنجليزية.</w:t>
      </w:r>
    </w:p>
    <w:p w14:paraId="79DF4FA3" w14:textId="04A2CBFB" w:rsidR="00390432" w:rsidRPr="009C346D" w:rsidRDefault="002B25EC" w:rsidP="009C346D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9C34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أن يكون نظام الدراسة في البرنامج </w:t>
      </w:r>
      <w:r w:rsidR="00303BA5" w:rsidRPr="009C34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وفق التفرغ الكلي </w:t>
      </w:r>
      <w:r w:rsidR="00EA0A51" w:rsidRPr="009C346D">
        <w:rPr>
          <w:rFonts w:ascii="Sakkal Majalla" w:hAnsi="Sakkal Majalla" w:cs="Sakkal Majalla" w:hint="cs"/>
          <w:sz w:val="32"/>
          <w:szCs w:val="32"/>
          <w:rtl/>
          <w:lang w:bidi="ar-OM"/>
        </w:rPr>
        <w:t>بحسب الوارد</w:t>
      </w:r>
      <w:r w:rsidRPr="009C346D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303BA5" w:rsidRPr="009C346D">
        <w:rPr>
          <w:rFonts w:ascii="Sakkal Majalla" w:hAnsi="Sakkal Majalla" w:cs="Sakkal Majalla" w:hint="cs"/>
          <w:sz w:val="32"/>
          <w:szCs w:val="32"/>
          <w:rtl/>
          <w:lang w:bidi="ar-OM"/>
        </w:rPr>
        <w:t>بإعلان الوزارة.</w:t>
      </w:r>
    </w:p>
    <w:p w14:paraId="772F6889" w14:textId="77777777" w:rsidR="00592BA9" w:rsidRPr="00592BA9" w:rsidRDefault="00592BA9" w:rsidP="00592BA9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أ لا يقل</w:t>
      </w: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 xml:space="preserve"> تقرير 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تقويم الأداء الوظيفي/ تقدير </w:t>
      </w: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 xml:space="preserve">تقييم كفاية الأداء الوظيفي 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لمقدم الطلب عن تقرير جيد.</w:t>
      </w:r>
    </w:p>
    <w:p w14:paraId="66528B91" w14:textId="569EFCE7" w:rsidR="00390432" w:rsidRDefault="00390432" w:rsidP="00390432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390432">
        <w:rPr>
          <w:rFonts w:ascii="Sakkal Majalla" w:hAnsi="Sakkal Majalla" w:cs="Sakkal Majalla" w:hint="cs"/>
          <w:sz w:val="32"/>
          <w:szCs w:val="32"/>
          <w:rtl/>
          <w:lang w:bidi="ar-OM"/>
        </w:rPr>
        <w:t>ألا يكون الموظف قد سبق وأن حصل على اجازة دراسية للحصول على ذات المؤهل من أي وحدة من وحدات الجهاز الاداري للدولة</w:t>
      </w:r>
      <w:r w:rsidRPr="00390432">
        <w:rPr>
          <w:rFonts w:ascii="Sakkal Majalla" w:hAnsi="Sakkal Majalla" w:cs="Sakkal Majalla"/>
          <w:sz w:val="32"/>
          <w:szCs w:val="32"/>
          <w:lang w:bidi="ar-OM"/>
        </w:rPr>
        <w:t>.</w:t>
      </w:r>
      <w:r w:rsid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Pr="00390432">
        <w:rPr>
          <w:rFonts w:ascii="Sakkal Majalla" w:hAnsi="Sakkal Majalla" w:cs="Sakkal Majalla"/>
          <w:sz w:val="32"/>
          <w:szCs w:val="32"/>
          <w:rtl/>
          <w:lang w:bidi="ar-OM"/>
        </w:rPr>
        <w:t>(المادة (109</w:t>
      </w:r>
      <w:r w:rsidR="00CF31E1" w:rsidRPr="00390432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) </w:t>
      </w:r>
      <w:r w:rsidR="00CF31E1">
        <w:rPr>
          <w:rFonts w:ascii="Sakkal Majalla" w:hAnsi="Sakkal Majalla" w:cs="Sakkal Majalla" w:hint="cs"/>
          <w:sz w:val="32"/>
          <w:szCs w:val="32"/>
          <w:rtl/>
          <w:lang w:bidi="ar-OM"/>
        </w:rPr>
        <w:t>من</w:t>
      </w:r>
      <w:r w:rsidR="006409E8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اللائحة التنفيذية لقانون الخدمة المدنية.</w:t>
      </w:r>
    </w:p>
    <w:p w14:paraId="07C138D5" w14:textId="4D752CC1" w:rsidR="00EB3868" w:rsidRDefault="00EB3868" w:rsidP="00EB3868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1C0A02">
        <w:rPr>
          <w:rFonts w:ascii="Sakkal Majalla" w:hAnsi="Sakkal Majalla" w:cs="Sakkal Majalla" w:hint="cs"/>
          <w:sz w:val="32"/>
          <w:szCs w:val="32"/>
          <w:rtl/>
          <w:lang w:bidi="ar-OM"/>
        </w:rPr>
        <w:t>ألا</w:t>
      </w: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يكون قد حصل سابقاً على نفس المؤهل بأ</w:t>
      </w:r>
      <w:r w:rsidR="00C1637D">
        <w:rPr>
          <w:rFonts w:ascii="Sakkal Majalla" w:hAnsi="Sakkal Majalla" w:cs="Sakkal Majalla" w:hint="cs"/>
          <w:sz w:val="32"/>
          <w:szCs w:val="32"/>
          <w:rtl/>
          <w:lang w:bidi="ar-OM"/>
        </w:rPr>
        <w:t>ي</w:t>
      </w: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نظام </w:t>
      </w:r>
      <w:r w:rsid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دراسي</w:t>
      </w:r>
      <w:r>
        <w:rPr>
          <w:rFonts w:ascii="Sakkal Majalla" w:hAnsi="Sakkal Majalla" w:cs="Sakkal Majalla" w:hint="cs"/>
          <w:sz w:val="32"/>
          <w:szCs w:val="32"/>
          <w:rtl/>
          <w:lang w:bidi="ar-OM"/>
        </w:rPr>
        <w:t>.</w:t>
      </w:r>
    </w:p>
    <w:p w14:paraId="39FAF92E" w14:textId="719652D1" w:rsidR="0068082D" w:rsidRPr="0068082D" w:rsidRDefault="00B961C9" w:rsidP="0068082D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أن يتحمل المتقدم تكاليف الدراسة على نفقته </w:t>
      </w:r>
      <w:r w:rsidR="00592BA9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الخاصة.</w:t>
      </w:r>
    </w:p>
    <w:p w14:paraId="3D73940E" w14:textId="64B3C7D4" w:rsidR="00592BA9" w:rsidRPr="00592BA9" w:rsidRDefault="00592BA9" w:rsidP="00592BA9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ألا يكون منتدبا لأحدى الوظائف الاشرافية التي تشرف عليها المديرية العامة </w:t>
      </w:r>
      <w:r w:rsidR="00B11C7D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للإشرا</w:t>
      </w:r>
      <w:r w:rsidR="00B11C7D">
        <w:rPr>
          <w:rFonts w:ascii="Sakkal Majalla" w:hAnsi="Sakkal Majalla" w:cs="Sakkal Majalla" w:hint="cs"/>
          <w:sz w:val="32"/>
          <w:szCs w:val="32"/>
          <w:rtl/>
          <w:lang w:bidi="ar-OM"/>
        </w:rPr>
        <w:t>ف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التربوي (مدير مدرسة </w:t>
      </w: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>–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مدير مساعد </w:t>
      </w: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>–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مشرف تربوي </w:t>
      </w: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>–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مشرف اداري </w:t>
      </w:r>
      <w:r w:rsidRPr="00592BA9">
        <w:rPr>
          <w:rFonts w:ascii="Sakkal Majalla" w:hAnsi="Sakkal Majalla" w:cs="Sakkal Majalla"/>
          <w:sz w:val="32"/>
          <w:szCs w:val="32"/>
          <w:rtl/>
          <w:lang w:bidi="ar-OM"/>
        </w:rPr>
        <w:t>–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معلم </w:t>
      </w:r>
      <w:r w:rsidR="00DC7EE6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أول)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، وي</w:t>
      </w:r>
      <w:r w:rsidR="000839DE">
        <w:rPr>
          <w:rFonts w:ascii="Sakkal Majalla" w:hAnsi="Sakkal Majalla" w:cs="Sakkal Majalla" w:hint="cs"/>
          <w:sz w:val="32"/>
          <w:szCs w:val="32"/>
          <w:rtl/>
          <w:lang w:bidi="ar-OM"/>
        </w:rPr>
        <w:t>ُ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سمح لمن هم في الفصل الأخير من الانتداب </w:t>
      </w:r>
      <w:r w:rsidR="00DC7EE6"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فقط.</w:t>
      </w:r>
    </w:p>
    <w:p w14:paraId="16039FC6" w14:textId="60060547" w:rsidR="00592BA9" w:rsidRPr="00592BA9" w:rsidRDefault="00592BA9" w:rsidP="00592BA9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-ألا يكون ملتحقا بأحد البرامج الاستراتيجية التي ينظمها المعهد التخصصي للتدريب المهني للمعلمين وي</w:t>
      </w:r>
      <w:r w:rsidR="000839DE">
        <w:rPr>
          <w:rFonts w:ascii="Sakkal Majalla" w:hAnsi="Sakkal Majalla" w:cs="Sakkal Majalla" w:hint="cs"/>
          <w:sz w:val="32"/>
          <w:szCs w:val="32"/>
          <w:rtl/>
          <w:lang w:bidi="ar-OM"/>
        </w:rPr>
        <w:t>ُ</w:t>
      </w: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سمح لمن هم في الفصل الأخير فقط.</w:t>
      </w:r>
    </w:p>
    <w:p w14:paraId="24153BBC" w14:textId="4BADF472" w:rsidR="00592BA9" w:rsidRPr="00592BA9" w:rsidRDefault="00592BA9" w:rsidP="00592BA9">
      <w:pPr>
        <w:pStyle w:val="a4"/>
        <w:numPr>
          <w:ilvl w:val="0"/>
          <w:numId w:val="3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592BA9">
        <w:rPr>
          <w:rFonts w:ascii="Sakkal Majalla" w:hAnsi="Sakkal Majalla" w:cs="Sakkal Majalla" w:hint="cs"/>
          <w:sz w:val="32"/>
          <w:szCs w:val="32"/>
          <w:rtl/>
          <w:lang w:bidi="ar-OM"/>
        </w:rPr>
        <w:t>أن يكون الموظف حسن السيرة والسلوك، وألا يكون قد اتخذ ضده أية عقوبة خلال سنتين حتى تاريخ إغلاق هذا الإعلان ما لم يتم محوها وفقا لما هو مقرر قانونا.</w:t>
      </w:r>
    </w:p>
    <w:p w14:paraId="7560965D" w14:textId="02303CCF" w:rsidR="0068082D" w:rsidRPr="007D126D" w:rsidRDefault="000839DE" w:rsidP="001E3F2E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OM"/>
        </w:rPr>
      </w:pPr>
      <w:r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ثالثاً: الشروط</w:t>
      </w:r>
      <w:r w:rsidR="0068082D"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 xml:space="preserve"> التفاضلية</w:t>
      </w:r>
      <w:r w:rsidR="0068082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.</w:t>
      </w:r>
    </w:p>
    <w:p w14:paraId="07F3CA72" w14:textId="7A7953CE" w:rsidR="00775913" w:rsidRPr="00775913" w:rsidRDefault="0068082D" w:rsidP="00775913">
      <w:pPr>
        <w:numPr>
          <w:ilvl w:val="0"/>
          <w:numId w:val="5"/>
        </w:numPr>
        <w:tabs>
          <w:tab w:val="right" w:pos="424"/>
        </w:tabs>
        <w:bidi/>
        <w:spacing w:after="0"/>
        <w:jc w:val="both"/>
        <w:rPr>
          <w:rFonts w:ascii="Sakkal Majalla" w:eastAsiaTheme="minorHAnsi" w:hAnsi="Sakkal Majalla" w:cs="Sakkal Majalla"/>
          <w:sz w:val="36"/>
          <w:szCs w:val="36"/>
          <w:rtl/>
          <w:lang w:bidi="ar-OM"/>
        </w:rPr>
      </w:pPr>
      <w:r w:rsidRPr="009B3224">
        <w:rPr>
          <w:rFonts w:ascii="Sakkal Majalla" w:eastAsiaTheme="minorHAnsi" w:hAnsi="Sakkal Majalla" w:cs="Sakkal Majalla" w:hint="cs"/>
          <w:sz w:val="36"/>
          <w:szCs w:val="36"/>
          <w:rtl/>
          <w:lang w:bidi="ar-OM"/>
        </w:rPr>
        <w:t>اجتياز آلية وأسس المفاضلة الموضوعة للمنافسة على الإجازة الدراسية وفق الآتي: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144"/>
        <w:gridCol w:w="808"/>
        <w:gridCol w:w="711"/>
        <w:gridCol w:w="778"/>
        <w:gridCol w:w="761"/>
        <w:gridCol w:w="761"/>
        <w:gridCol w:w="761"/>
      </w:tblGrid>
      <w:tr w:rsidR="00775913" w:rsidRPr="00D2120B" w14:paraId="632316D1" w14:textId="77777777" w:rsidTr="00592BA9">
        <w:trPr>
          <w:trHeight w:hRule="exact" w:val="929"/>
          <w:jc w:val="center"/>
        </w:trPr>
        <w:tc>
          <w:tcPr>
            <w:tcW w:w="2044" w:type="dxa"/>
            <w:shd w:val="clear" w:color="auto" w:fill="EEECE1"/>
            <w:vAlign w:val="center"/>
          </w:tcPr>
          <w:p w14:paraId="2EAA280B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سنوات الخدمة</w:t>
            </w:r>
          </w:p>
        </w:tc>
        <w:tc>
          <w:tcPr>
            <w:tcW w:w="2144" w:type="dxa"/>
            <w:shd w:val="clear" w:color="auto" w:fill="EEECE1"/>
            <w:vAlign w:val="center"/>
          </w:tcPr>
          <w:p w14:paraId="50CF036A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الأقدمية في </w:t>
            </w: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الحصول على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آ</w:t>
            </w: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خر مؤهل</w:t>
            </w:r>
          </w:p>
        </w:tc>
        <w:tc>
          <w:tcPr>
            <w:tcW w:w="2297" w:type="dxa"/>
            <w:gridSpan w:val="3"/>
            <w:shd w:val="clear" w:color="auto" w:fill="EEECE1"/>
            <w:vAlign w:val="center"/>
          </w:tcPr>
          <w:p w14:paraId="30C2D60C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المعدل التراكمي في آخر مؤهل</w:t>
            </w:r>
          </w:p>
        </w:tc>
        <w:tc>
          <w:tcPr>
            <w:tcW w:w="2283" w:type="dxa"/>
            <w:gridSpan w:val="3"/>
            <w:shd w:val="clear" w:color="auto" w:fill="EEECE1"/>
            <w:vAlign w:val="center"/>
          </w:tcPr>
          <w:p w14:paraId="3D9A4A59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9151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تقييم كفاية الأداء الوظيفي </w:t>
            </w: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لآخر عام</w:t>
            </w:r>
          </w:p>
        </w:tc>
      </w:tr>
      <w:tr w:rsidR="00775913" w:rsidRPr="00D2120B" w14:paraId="064FF7F5" w14:textId="77777777" w:rsidTr="000F7CCB">
        <w:trPr>
          <w:trHeight w:val="1050"/>
          <w:jc w:val="center"/>
        </w:trPr>
        <w:tc>
          <w:tcPr>
            <w:tcW w:w="2044" w:type="dxa"/>
            <w:shd w:val="clear" w:color="auto" w:fill="EAF1DD"/>
            <w:vAlign w:val="center"/>
          </w:tcPr>
          <w:p w14:paraId="542F2BA3" w14:textId="0405C320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OM"/>
              </w:rPr>
            </w:pP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تحسب </w:t>
            </w:r>
            <w:r w:rsidR="007E21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</w:t>
            </w: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>كل سنة درجة</w:t>
            </w:r>
          </w:p>
          <w:p w14:paraId="30A9F2A5" w14:textId="76D9B39E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بما لا يزيد عن 25 </w:t>
            </w:r>
            <w:r w:rsidR="007E21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درجة</w:t>
            </w: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 </w:t>
            </w:r>
          </w:p>
        </w:tc>
        <w:tc>
          <w:tcPr>
            <w:tcW w:w="2144" w:type="dxa"/>
            <w:shd w:val="clear" w:color="auto" w:fill="EAF1DD"/>
            <w:vAlign w:val="center"/>
          </w:tcPr>
          <w:p w14:paraId="02CE6309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تحسب لكل سنة درجة بما لا يزيد عن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25</w:t>
            </w:r>
            <w:r w:rsidRPr="00D2120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  <w:t xml:space="preserve"> درجة</w:t>
            </w:r>
          </w:p>
        </w:tc>
        <w:tc>
          <w:tcPr>
            <w:tcW w:w="808" w:type="dxa"/>
            <w:shd w:val="clear" w:color="auto" w:fill="EAF1DD"/>
            <w:vAlign w:val="center"/>
          </w:tcPr>
          <w:p w14:paraId="42BA017F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امتياز</w:t>
            </w:r>
          </w:p>
        </w:tc>
        <w:tc>
          <w:tcPr>
            <w:tcW w:w="711" w:type="dxa"/>
            <w:shd w:val="clear" w:color="auto" w:fill="EAF1DD"/>
            <w:vAlign w:val="center"/>
          </w:tcPr>
          <w:p w14:paraId="74D84BF0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جيد جدا</w:t>
            </w:r>
          </w:p>
        </w:tc>
        <w:tc>
          <w:tcPr>
            <w:tcW w:w="778" w:type="dxa"/>
            <w:shd w:val="clear" w:color="auto" w:fill="EAF1DD"/>
            <w:vAlign w:val="center"/>
          </w:tcPr>
          <w:p w14:paraId="28E62F20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جيد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 xml:space="preserve"> فأقل</w:t>
            </w:r>
          </w:p>
        </w:tc>
        <w:tc>
          <w:tcPr>
            <w:tcW w:w="761" w:type="dxa"/>
            <w:shd w:val="clear" w:color="auto" w:fill="EAF1DD"/>
            <w:vAlign w:val="center"/>
          </w:tcPr>
          <w:p w14:paraId="21AA98B2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ممتاز</w:t>
            </w:r>
          </w:p>
        </w:tc>
        <w:tc>
          <w:tcPr>
            <w:tcW w:w="761" w:type="dxa"/>
            <w:shd w:val="clear" w:color="auto" w:fill="EAF1DD"/>
            <w:vAlign w:val="center"/>
          </w:tcPr>
          <w:p w14:paraId="28B0B5BD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جيد جدا</w:t>
            </w:r>
          </w:p>
        </w:tc>
        <w:tc>
          <w:tcPr>
            <w:tcW w:w="761" w:type="dxa"/>
            <w:shd w:val="clear" w:color="auto" w:fill="EAF1DD"/>
            <w:vAlign w:val="center"/>
          </w:tcPr>
          <w:p w14:paraId="1E38DBAB" w14:textId="77777777" w:rsidR="00775913" w:rsidRPr="00D2120B" w:rsidRDefault="00775913" w:rsidP="000F7CC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جيد</w:t>
            </w:r>
          </w:p>
        </w:tc>
      </w:tr>
      <w:tr w:rsidR="00775913" w:rsidRPr="00D2120B" w14:paraId="3FBB25E3" w14:textId="77777777" w:rsidTr="000F7CCB">
        <w:trPr>
          <w:trHeight w:hRule="exact" w:val="628"/>
          <w:jc w:val="center"/>
        </w:trPr>
        <w:tc>
          <w:tcPr>
            <w:tcW w:w="2044" w:type="dxa"/>
          </w:tcPr>
          <w:p w14:paraId="44E81465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14:paraId="16634ED8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25</w:t>
            </w:r>
          </w:p>
          <w:p w14:paraId="7AD47A60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20</w:t>
            </w:r>
          </w:p>
          <w:p w14:paraId="4467A0C6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15</w:t>
            </w:r>
          </w:p>
        </w:tc>
        <w:tc>
          <w:tcPr>
            <w:tcW w:w="808" w:type="dxa"/>
            <w:shd w:val="clear" w:color="auto" w:fill="auto"/>
          </w:tcPr>
          <w:p w14:paraId="568F94FC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14:paraId="5D536535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20</w:t>
            </w:r>
          </w:p>
        </w:tc>
        <w:tc>
          <w:tcPr>
            <w:tcW w:w="778" w:type="dxa"/>
            <w:shd w:val="clear" w:color="auto" w:fill="auto"/>
          </w:tcPr>
          <w:p w14:paraId="635E7E0A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15</w:t>
            </w:r>
          </w:p>
        </w:tc>
        <w:tc>
          <w:tcPr>
            <w:tcW w:w="761" w:type="dxa"/>
          </w:tcPr>
          <w:p w14:paraId="3B163307" w14:textId="77777777" w:rsidR="00775913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25</w:t>
            </w:r>
          </w:p>
        </w:tc>
        <w:tc>
          <w:tcPr>
            <w:tcW w:w="761" w:type="dxa"/>
          </w:tcPr>
          <w:p w14:paraId="5DB074E0" w14:textId="77777777" w:rsidR="00775913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0</w:t>
            </w:r>
          </w:p>
        </w:tc>
        <w:tc>
          <w:tcPr>
            <w:tcW w:w="761" w:type="dxa"/>
          </w:tcPr>
          <w:p w14:paraId="55808D57" w14:textId="77777777" w:rsidR="00775913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15</w:t>
            </w:r>
          </w:p>
        </w:tc>
      </w:tr>
      <w:tr w:rsidR="00775913" w:rsidRPr="00D2120B" w14:paraId="3049F0C2" w14:textId="77777777" w:rsidTr="001E3F2E">
        <w:trPr>
          <w:trHeight w:hRule="exact" w:val="386"/>
          <w:jc w:val="center"/>
        </w:trPr>
        <w:tc>
          <w:tcPr>
            <w:tcW w:w="2044" w:type="dxa"/>
          </w:tcPr>
          <w:p w14:paraId="09A942CB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144" w:type="dxa"/>
            <w:shd w:val="clear" w:color="auto" w:fill="auto"/>
          </w:tcPr>
          <w:p w14:paraId="3D742A9B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14:paraId="2C935360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  <w:tc>
          <w:tcPr>
            <w:tcW w:w="2283" w:type="dxa"/>
            <w:gridSpan w:val="3"/>
          </w:tcPr>
          <w:p w14:paraId="2AF26643" w14:textId="77777777" w:rsidR="00775913" w:rsidRPr="00D2120B" w:rsidRDefault="00775913" w:rsidP="000F7CCB">
            <w:pPr>
              <w:spacing w:after="0" w:line="56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  <w:tr w:rsidR="00775913" w:rsidRPr="00D2120B" w14:paraId="1212F2A6" w14:textId="77777777" w:rsidTr="001E3F2E">
        <w:trPr>
          <w:trHeight w:val="399"/>
          <w:jc w:val="center"/>
        </w:trPr>
        <w:tc>
          <w:tcPr>
            <w:tcW w:w="2044" w:type="dxa"/>
            <w:vAlign w:val="center"/>
          </w:tcPr>
          <w:p w14:paraId="1FA602D8" w14:textId="77777777" w:rsidR="00775913" w:rsidRPr="00D2120B" w:rsidRDefault="00775913" w:rsidP="000F7CCB">
            <w:pPr>
              <w:bidi/>
              <w:rPr>
                <w:rFonts w:ascii="Sakkal Majalla" w:hAnsi="Sakkal Majalla" w:cs="Sakkal Majalla"/>
                <w:sz w:val="24"/>
                <w:szCs w:val="24"/>
                <w:lang w:bidi="ar-OM"/>
              </w:rPr>
            </w:pPr>
            <w:r w:rsidRPr="00D212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المجموع النهائي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OM"/>
              </w:rPr>
              <w:t xml:space="preserve"> </w:t>
            </w:r>
            <w:r w:rsidRPr="00D2120B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100</w:t>
            </w:r>
          </w:p>
        </w:tc>
        <w:tc>
          <w:tcPr>
            <w:tcW w:w="6724" w:type="dxa"/>
            <w:gridSpan w:val="7"/>
            <w:vAlign w:val="center"/>
          </w:tcPr>
          <w:p w14:paraId="3EC7CD12" w14:textId="77777777" w:rsidR="00775913" w:rsidRPr="00D2120B" w:rsidRDefault="00775913" w:rsidP="000F7CCB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OM"/>
              </w:rPr>
            </w:pPr>
          </w:p>
        </w:tc>
      </w:tr>
    </w:tbl>
    <w:p w14:paraId="5F1C4973" w14:textId="77777777" w:rsidR="00F66FC9" w:rsidRDefault="00F66FC9" w:rsidP="00F66FC9">
      <w:pPr>
        <w:bidi/>
        <w:spacing w:after="0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</w:pPr>
      <w:r w:rsidRPr="00D0294A">
        <w:rPr>
          <w:rFonts w:ascii="Sakkal Majalla" w:eastAsia="Times New Roman" w:hAnsi="Sakkal Majalla" w:cs="Sakkal Majalla" w:hint="cs"/>
          <w:b/>
          <w:bCs/>
          <w:color w:val="00B050"/>
          <w:sz w:val="32"/>
          <w:szCs w:val="32"/>
          <w:rtl/>
          <w:lang w:bidi="ar-OM"/>
        </w:rPr>
        <w:t>ملاحظة:</w:t>
      </w:r>
      <w:r w:rsidRPr="00D0294A">
        <w:rPr>
          <w:rFonts w:ascii="Sakkal Majalla" w:eastAsia="Times New Roman" w:hAnsi="Sakkal Majalla" w:cs="Sakkal Majalla"/>
          <w:b/>
          <w:bCs/>
          <w:color w:val="00B050"/>
          <w:sz w:val="32"/>
          <w:szCs w:val="32"/>
          <w:rtl/>
          <w:lang w:bidi="ar-OM"/>
        </w:rPr>
        <w:t xml:space="preserve"> 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عند </w:t>
      </w:r>
      <w:r w:rsidRPr="00C26DA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>تساوي درجات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 أكثر من </w:t>
      </w:r>
      <w:r w:rsidRPr="00C26DA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>مرشح،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 يتم اختيار </w:t>
      </w:r>
      <w:r w:rsidRPr="00C26DA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>صاحب الدرجة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 </w:t>
      </w:r>
      <w:r w:rsidRPr="00C26DA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>الأعلى في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C00000"/>
          <w:sz w:val="32"/>
          <w:szCs w:val="32"/>
          <w:rtl/>
          <w:lang w:bidi="ar-OM"/>
        </w:rPr>
        <w:t>سنوات الخدمة</w:t>
      </w:r>
      <w:r w:rsidRPr="004C4178">
        <w:rPr>
          <w:rFonts w:ascii="Sakkal Majalla" w:eastAsia="Times New Roman" w:hAnsi="Sakkal Majalla" w:cs="Sakkal Majalla"/>
          <w:b/>
          <w:bCs/>
          <w:color w:val="C00000"/>
          <w:sz w:val="32"/>
          <w:szCs w:val="32"/>
          <w:rtl/>
          <w:lang w:bidi="ar-OM"/>
        </w:rPr>
        <w:t xml:space="preserve"> 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وعند </w:t>
      </w:r>
      <w:r w:rsidRPr="00C26DA6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>التساوي يتم</w:t>
      </w:r>
      <w:r w:rsidRPr="00C26DA6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 xml:space="preserve"> الرجوع إلى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 xml:space="preserve">الأقدمية في أخر مؤهل، وفي حال التساوي ينظر في المعدل التراكمي ومن ثم إلى </w:t>
      </w:r>
      <w:r w:rsidRPr="00D0294A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OM"/>
        </w:rPr>
        <w:t>تقييم كفاية الأداء الوظيفي لآخر عام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OM"/>
        </w:rPr>
        <w:t>.</w:t>
      </w:r>
    </w:p>
    <w:p w14:paraId="193F111B" w14:textId="77777777" w:rsidR="009C3E94" w:rsidRDefault="009C3E94" w:rsidP="0068082D">
      <w:pPr>
        <w:bidi/>
        <w:spacing w:before="100" w:beforeAutospacing="1" w:after="100" w:afterAutospacing="1" w:line="240" w:lineRule="auto"/>
        <w:jc w:val="lowKashida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OM"/>
        </w:rPr>
      </w:pPr>
    </w:p>
    <w:p w14:paraId="5E44530A" w14:textId="6A8F5F11" w:rsidR="00BE0E63" w:rsidRPr="007D126D" w:rsidRDefault="002B25EC" w:rsidP="009C3E94">
      <w:pPr>
        <w:bidi/>
        <w:spacing w:before="100" w:beforeAutospacing="1" w:after="100" w:afterAutospacing="1" w:line="240" w:lineRule="auto"/>
        <w:jc w:val="lowKashida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OM"/>
        </w:rPr>
      </w:pPr>
      <w:r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رابعا</w:t>
      </w:r>
      <w:r w:rsidR="009D657F" w:rsidRPr="007D126D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ً: المستندات المطلوب ارفاقها</w:t>
      </w:r>
      <w:r w:rsidR="00390432">
        <w:rPr>
          <w:rFonts w:ascii="Sakkal Majalla" w:hAnsi="Sakkal Majalla" w:cs="Sakkal Majalla" w:hint="cs"/>
          <w:b/>
          <w:bCs/>
          <w:color w:val="0070C0"/>
          <w:sz w:val="36"/>
          <w:szCs w:val="36"/>
          <w:rtl/>
          <w:lang w:bidi="ar-OM"/>
        </w:rPr>
        <w:t>.</w:t>
      </w:r>
    </w:p>
    <w:p w14:paraId="5FF0AF1B" w14:textId="6F3FE5E8" w:rsidR="009C3E94" w:rsidRPr="009C3E94" w:rsidRDefault="002B25EC" w:rsidP="009C3E94">
      <w:p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lang w:bidi="ar-OM"/>
        </w:rPr>
      </w:pPr>
      <w:r w:rsidRPr="009C3E9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الموظفون الذين يحصلون على </w:t>
      </w:r>
      <w:r w:rsidR="007E1024" w:rsidRPr="00B2687D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قبول نهائي وغير مشروط</w:t>
      </w:r>
      <w:r w:rsidR="007E1024" w:rsidRPr="009C3E94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7E1024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بمستوى اللغة الإنجليزية المطلوب للتخصص وألا يكون القبول النهائي به فصل دراسي إضافي لدراسة اللغة </w:t>
      </w:r>
      <w:r w:rsidR="00C8367D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>الإنجليزية.</w:t>
      </w:r>
      <w:r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 </w:t>
      </w:r>
      <w:r w:rsidRPr="009C3E9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ووفق نظام التفرغ الكلي من الجامعة يرفعون طلباتهم إلكترونياً من خلال بوابة سلطنة عمان التعليمية </w:t>
      </w:r>
      <w:r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 xml:space="preserve">على </w:t>
      </w:r>
      <w:r w:rsidR="00747D8B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ال</w:t>
      </w:r>
      <w:r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رابط ال</w:t>
      </w:r>
      <w:r w:rsidR="00747D8B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ا</w:t>
      </w:r>
      <w:r w:rsidR="00823313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ل</w:t>
      </w:r>
      <w:r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 xml:space="preserve">كتروني </w:t>
      </w:r>
      <w:r w:rsidR="00747D8B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المدرج</w:t>
      </w:r>
      <w:r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، وذلك </w:t>
      </w:r>
      <w:r w:rsidR="00567142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>بعد الحصول على</w:t>
      </w:r>
      <w:r w:rsidR="00567142" w:rsidRPr="009C3E9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</w:t>
      </w:r>
      <w:r w:rsidR="003173C3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>قبول نهائي غير مش</w:t>
      </w:r>
      <w:r w:rsidR="00567142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>روط</w:t>
      </w:r>
      <w:r w:rsidR="008140DE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 وارفاقه</w:t>
      </w:r>
      <w:r w:rsidR="00567142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 </w:t>
      </w:r>
      <w:r w:rsidR="00B40C01" w:rsidRPr="009C3E9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قبل موعد أقصاه </w:t>
      </w:r>
      <w:r w:rsid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6</w:t>
      </w:r>
      <w:r w:rsidR="00B40C01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/ 6 /20</w:t>
      </w:r>
      <w:r w:rsidR="00CC4028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2</w:t>
      </w:r>
      <w:r w:rsidR="007051D7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4</w:t>
      </w:r>
      <w:r w:rsidR="00B40C01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OM"/>
        </w:rPr>
        <w:t>م</w:t>
      </w:r>
      <w:r w:rsidR="007D126D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 (علماً بأن الوزارة لن تنظر في الطلبات التي ترد بعد هذا </w:t>
      </w:r>
      <w:r w:rsidR="00C8367D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>التاريخ) على</w:t>
      </w:r>
      <w:r w:rsidRPr="009C3E9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أن يرفقوا الآتي:</w:t>
      </w:r>
    </w:p>
    <w:p w14:paraId="74E73790" w14:textId="6D3FCC90" w:rsidR="00390432" w:rsidRPr="004C0E13" w:rsidRDefault="009D657F" w:rsidP="004C0E13">
      <w:pPr>
        <w:pStyle w:val="a4"/>
        <w:numPr>
          <w:ilvl w:val="0"/>
          <w:numId w:val="7"/>
        </w:numPr>
        <w:bidi/>
        <w:spacing w:before="100" w:beforeAutospacing="1" w:after="100" w:afterAutospacing="1" w:line="400" w:lineRule="exact"/>
        <w:jc w:val="lowKashida"/>
        <w:rPr>
          <w:rFonts w:ascii="Sakkal Majalla" w:hAnsi="Sakkal Majalla" w:cs="Sakkal Majalla"/>
          <w:sz w:val="32"/>
          <w:szCs w:val="32"/>
          <w:rtl/>
          <w:lang w:bidi="ar-OM"/>
        </w:rPr>
      </w:pPr>
      <w:r w:rsidRPr="009C3E94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رسالة القبول النهائي</w:t>
      </w:r>
      <w:r w:rsidR="007E1024" w:rsidRPr="004C0E13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وغير مشروط</w:t>
      </w:r>
      <w:r w:rsidR="007E1024" w:rsidRPr="009C3E94">
        <w:rPr>
          <w:rFonts w:ascii="Sakkal Majalla" w:hAnsi="Sakkal Majalla" w:cs="Sakkal Majalla" w:hint="cs"/>
          <w:sz w:val="32"/>
          <w:szCs w:val="32"/>
          <w:rtl/>
          <w:lang w:bidi="ar-OM"/>
        </w:rPr>
        <w:t xml:space="preserve"> </w:t>
      </w:r>
      <w:r w:rsidR="007E1024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بمستوى اللغة الإنجليزية المطلوب للتخصص وألا يكون القبول النهائي به فصل دراسي إضافي لدراسة اللغة </w:t>
      </w:r>
      <w:r w:rsidR="004C0E13" w:rsidRPr="009C3E9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>الإنجليزية.</w:t>
      </w:r>
      <w:r w:rsidR="004C0E13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OM"/>
        </w:rPr>
        <w:t xml:space="preserve"> </w:t>
      </w:r>
      <w:r w:rsidRPr="004C0E13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وفق التفرغ الكلي</w:t>
      </w:r>
      <w:r w:rsidR="003864CB" w:rsidRPr="004C0E13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</w:t>
      </w:r>
      <w:r w:rsidRPr="004C0E13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الصادر من جامعة السلطان قابوس</w:t>
      </w:r>
      <w:r w:rsidR="00390432" w:rsidRPr="004C0E13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.</w:t>
      </w:r>
    </w:p>
    <w:p w14:paraId="654B833A" w14:textId="0805D7BB" w:rsidR="009D657F" w:rsidRPr="000B223D" w:rsidRDefault="009D657F" w:rsidP="00390432">
      <w:pPr>
        <w:pStyle w:val="a4"/>
        <w:numPr>
          <w:ilvl w:val="0"/>
          <w:numId w:val="4"/>
        </w:numPr>
        <w:bidi/>
        <w:spacing w:before="100" w:beforeAutospacing="1" w:after="100" w:afterAutospacing="1" w:line="380" w:lineRule="exact"/>
        <w:jc w:val="lowKashida"/>
        <w:rPr>
          <w:rFonts w:ascii="Sakkal Majalla" w:hAnsi="Sakkal Majalla" w:cs="Sakkal Majalla"/>
          <w:b/>
          <w:bCs/>
          <w:sz w:val="32"/>
          <w:szCs w:val="32"/>
          <w:lang w:bidi="ar-OM"/>
        </w:rPr>
      </w:pPr>
      <w:r w:rsidRPr="000B223D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نسخ مصدقة من الشهادات </w:t>
      </w:r>
      <w:r w:rsidR="004C0E13" w:rsidRPr="000B223D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الدراسية </w:t>
      </w:r>
      <w:r w:rsidR="004C0E13" w:rsidRPr="000B223D">
        <w:rPr>
          <w:rFonts w:ascii="Sakkal Majalla" w:hAnsi="Sakkal Majalla" w:cs="Sakkal Majalla"/>
          <w:b/>
          <w:bCs/>
          <w:sz w:val="32"/>
          <w:szCs w:val="32"/>
          <w:rtl/>
          <w:lang w:bidi="ar-OM"/>
        </w:rPr>
        <w:t>(</w:t>
      </w:r>
      <w:r w:rsidR="000930CD" w:rsidRPr="000B223D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أخر مؤهل دراسي)</w:t>
      </w:r>
      <w:r w:rsidRPr="000B223D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وكشف الدرجات مع ارفاق شهادة المعادلة إذا كان المؤهل من خارج سلطنة</w:t>
      </w:r>
      <w:r w:rsidR="004C0E13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 xml:space="preserve"> عمان</w:t>
      </w:r>
      <w:r w:rsidRPr="000B223D">
        <w:rPr>
          <w:rFonts w:ascii="Sakkal Majalla" w:hAnsi="Sakkal Majalla" w:cs="Sakkal Majalla" w:hint="cs"/>
          <w:b/>
          <w:bCs/>
          <w:sz w:val="32"/>
          <w:szCs w:val="32"/>
          <w:rtl/>
          <w:lang w:bidi="ar-OM"/>
        </w:rPr>
        <w:t>.</w:t>
      </w:r>
    </w:p>
    <w:p w14:paraId="6E602A4F" w14:textId="11048DC6" w:rsidR="009C346D" w:rsidRPr="009C346D" w:rsidRDefault="009C346D" w:rsidP="009C346D">
      <w:pPr>
        <w:pStyle w:val="a4"/>
        <w:bidi/>
        <w:spacing w:before="100" w:beforeAutospacing="1" w:after="100" w:afterAutospacing="1" w:line="240" w:lineRule="auto"/>
        <w:ind w:left="644"/>
        <w:jc w:val="center"/>
        <w:rPr>
          <w:rFonts w:ascii="Sakkal Majalla" w:hAnsi="Sakkal Majalla" w:cs="Sakkal Majalla"/>
          <w:color w:val="00B050"/>
          <w:sz w:val="40"/>
          <w:szCs w:val="40"/>
          <w:rtl/>
          <w:lang w:bidi="ar-OM"/>
        </w:rPr>
      </w:pPr>
      <w:r w:rsidRPr="009C346D">
        <w:rPr>
          <w:rFonts w:ascii="Sakkal Majalla" w:hAnsi="Sakkal Majalla" w:cs="Sakkal Majalla" w:hint="cs"/>
          <w:color w:val="00B050"/>
          <w:sz w:val="40"/>
          <w:szCs w:val="40"/>
          <w:rtl/>
          <w:lang w:bidi="ar-OM"/>
        </w:rPr>
        <w:t xml:space="preserve">والله </w:t>
      </w:r>
      <w:proofErr w:type="gramStart"/>
      <w:r w:rsidRPr="009C346D">
        <w:rPr>
          <w:rFonts w:ascii="Sakkal Majalla" w:hAnsi="Sakkal Majalla" w:cs="Sakkal Majalla" w:hint="cs"/>
          <w:color w:val="00B050"/>
          <w:sz w:val="40"/>
          <w:szCs w:val="40"/>
          <w:rtl/>
          <w:lang w:bidi="ar-OM"/>
        </w:rPr>
        <w:t>الموفق،،،</w:t>
      </w:r>
      <w:proofErr w:type="gramEnd"/>
    </w:p>
    <w:sectPr w:rsidR="009C346D" w:rsidRPr="009C346D" w:rsidSect="002851AE">
      <w:pgSz w:w="12240" w:h="15840"/>
      <w:pgMar w:top="567" w:right="1134" w:bottom="567" w:left="1134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5911" w14:textId="77777777" w:rsidR="007C5794" w:rsidRDefault="007C5794" w:rsidP="00F93B18">
      <w:pPr>
        <w:spacing w:after="0" w:line="240" w:lineRule="auto"/>
      </w:pPr>
      <w:r>
        <w:separator/>
      </w:r>
    </w:p>
  </w:endnote>
  <w:endnote w:type="continuationSeparator" w:id="0">
    <w:p w14:paraId="3B1DF167" w14:textId="77777777" w:rsidR="007C5794" w:rsidRDefault="007C5794" w:rsidP="00F9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C0A1" w14:textId="77777777" w:rsidR="007C5794" w:rsidRDefault="007C5794" w:rsidP="00F93B18">
      <w:pPr>
        <w:spacing w:after="0" w:line="240" w:lineRule="auto"/>
      </w:pPr>
      <w:r>
        <w:separator/>
      </w:r>
    </w:p>
  </w:footnote>
  <w:footnote w:type="continuationSeparator" w:id="0">
    <w:p w14:paraId="34FD5127" w14:textId="77777777" w:rsidR="007C5794" w:rsidRDefault="007C5794" w:rsidP="00F9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BE"/>
    <w:multiLevelType w:val="hybridMultilevel"/>
    <w:tmpl w:val="1F240500"/>
    <w:lvl w:ilvl="0" w:tplc="E98E7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659"/>
    <w:multiLevelType w:val="hybridMultilevel"/>
    <w:tmpl w:val="32C41392"/>
    <w:lvl w:ilvl="0" w:tplc="5EC41A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74D4"/>
    <w:multiLevelType w:val="hybridMultilevel"/>
    <w:tmpl w:val="CBAE8030"/>
    <w:lvl w:ilvl="0" w:tplc="26C6CE3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A6E77E3"/>
    <w:multiLevelType w:val="hybridMultilevel"/>
    <w:tmpl w:val="9C1AF998"/>
    <w:lvl w:ilvl="0" w:tplc="8A685F8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3EB1"/>
    <w:multiLevelType w:val="hybridMultilevel"/>
    <w:tmpl w:val="762292D6"/>
    <w:lvl w:ilvl="0" w:tplc="9366257C">
      <w:numFmt w:val="bullet"/>
      <w:lvlText w:val="-"/>
      <w:lvlJc w:val="left"/>
      <w:pPr>
        <w:ind w:left="360" w:hanging="360"/>
      </w:pPr>
      <w:rPr>
        <w:rFonts w:ascii="Calibri" w:eastAsia="Calibri" w:hAnsi="Calibri" w:cs="DecoType Naskh Spec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60D51"/>
    <w:multiLevelType w:val="hybridMultilevel"/>
    <w:tmpl w:val="E5ACB8A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4" w:hanging="360"/>
      </w:pPr>
    </w:lvl>
    <w:lvl w:ilvl="2" w:tplc="FFFFFFFF" w:tentative="1">
      <w:start w:val="1"/>
      <w:numFmt w:val="lowerRoman"/>
      <w:lvlText w:val="%3."/>
      <w:lvlJc w:val="right"/>
      <w:pPr>
        <w:ind w:left="1804" w:hanging="180"/>
      </w:pPr>
    </w:lvl>
    <w:lvl w:ilvl="3" w:tplc="FFFFFFFF" w:tentative="1">
      <w:start w:val="1"/>
      <w:numFmt w:val="decimal"/>
      <w:lvlText w:val="%4."/>
      <w:lvlJc w:val="left"/>
      <w:pPr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465245379">
    <w:abstractNumId w:val="4"/>
  </w:num>
  <w:num w:numId="2" w16cid:durableId="1288732335">
    <w:abstractNumId w:val="3"/>
  </w:num>
  <w:num w:numId="3" w16cid:durableId="1889607102">
    <w:abstractNumId w:val="2"/>
  </w:num>
  <w:num w:numId="4" w16cid:durableId="1502817699">
    <w:abstractNumId w:val="1"/>
  </w:num>
  <w:num w:numId="5" w16cid:durableId="270475200">
    <w:abstractNumId w:val="5"/>
  </w:num>
  <w:num w:numId="6" w16cid:durableId="1116867153">
    <w:abstractNumId w:val="4"/>
  </w:num>
  <w:num w:numId="7" w16cid:durableId="126484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34"/>
    <w:rsid w:val="00026D16"/>
    <w:rsid w:val="00037198"/>
    <w:rsid w:val="000474EA"/>
    <w:rsid w:val="0004784E"/>
    <w:rsid w:val="000839DE"/>
    <w:rsid w:val="000930CD"/>
    <w:rsid w:val="000B223D"/>
    <w:rsid w:val="001C0A02"/>
    <w:rsid w:val="001E1294"/>
    <w:rsid w:val="001E3F2E"/>
    <w:rsid w:val="00201AE6"/>
    <w:rsid w:val="002851AE"/>
    <w:rsid w:val="002A5728"/>
    <w:rsid w:val="002B25EC"/>
    <w:rsid w:val="002F5A25"/>
    <w:rsid w:val="00303BA5"/>
    <w:rsid w:val="00307D3F"/>
    <w:rsid w:val="003173C3"/>
    <w:rsid w:val="00326E4A"/>
    <w:rsid w:val="00337050"/>
    <w:rsid w:val="003864CB"/>
    <w:rsid w:val="00390432"/>
    <w:rsid w:val="003D26A5"/>
    <w:rsid w:val="003E6745"/>
    <w:rsid w:val="003F0746"/>
    <w:rsid w:val="0042252E"/>
    <w:rsid w:val="004C0E13"/>
    <w:rsid w:val="004C5609"/>
    <w:rsid w:val="00504457"/>
    <w:rsid w:val="005365B5"/>
    <w:rsid w:val="00567142"/>
    <w:rsid w:val="0058104E"/>
    <w:rsid w:val="00592BA9"/>
    <w:rsid w:val="005958A9"/>
    <w:rsid w:val="005E2E54"/>
    <w:rsid w:val="006409E8"/>
    <w:rsid w:val="006768CC"/>
    <w:rsid w:val="0068082D"/>
    <w:rsid w:val="006C4C35"/>
    <w:rsid w:val="006D2078"/>
    <w:rsid w:val="006E003C"/>
    <w:rsid w:val="006F5A71"/>
    <w:rsid w:val="007051D7"/>
    <w:rsid w:val="00716451"/>
    <w:rsid w:val="00747D8B"/>
    <w:rsid w:val="00756789"/>
    <w:rsid w:val="0076579F"/>
    <w:rsid w:val="00775913"/>
    <w:rsid w:val="007C5794"/>
    <w:rsid w:val="007C5CD6"/>
    <w:rsid w:val="007D126D"/>
    <w:rsid w:val="007E1024"/>
    <w:rsid w:val="007E2131"/>
    <w:rsid w:val="007E7F2C"/>
    <w:rsid w:val="007F5B81"/>
    <w:rsid w:val="008140DE"/>
    <w:rsid w:val="00823313"/>
    <w:rsid w:val="008978BC"/>
    <w:rsid w:val="008A36A6"/>
    <w:rsid w:val="008C1CF4"/>
    <w:rsid w:val="008E6346"/>
    <w:rsid w:val="0090118A"/>
    <w:rsid w:val="009109CB"/>
    <w:rsid w:val="00951E72"/>
    <w:rsid w:val="00953610"/>
    <w:rsid w:val="00984C11"/>
    <w:rsid w:val="009C346D"/>
    <w:rsid w:val="009C3E94"/>
    <w:rsid w:val="009D657F"/>
    <w:rsid w:val="00A51F9E"/>
    <w:rsid w:val="00A718E5"/>
    <w:rsid w:val="00B11C7D"/>
    <w:rsid w:val="00B2687D"/>
    <w:rsid w:val="00B34991"/>
    <w:rsid w:val="00B36E21"/>
    <w:rsid w:val="00B40C01"/>
    <w:rsid w:val="00B54F2D"/>
    <w:rsid w:val="00B63880"/>
    <w:rsid w:val="00B77D25"/>
    <w:rsid w:val="00B81A4D"/>
    <w:rsid w:val="00B961C9"/>
    <w:rsid w:val="00B9722D"/>
    <w:rsid w:val="00BE0E63"/>
    <w:rsid w:val="00BF28CD"/>
    <w:rsid w:val="00C1637D"/>
    <w:rsid w:val="00C552B7"/>
    <w:rsid w:val="00C70B8B"/>
    <w:rsid w:val="00C8367D"/>
    <w:rsid w:val="00CC4028"/>
    <w:rsid w:val="00CF31E1"/>
    <w:rsid w:val="00D23653"/>
    <w:rsid w:val="00D24A2C"/>
    <w:rsid w:val="00D2696D"/>
    <w:rsid w:val="00D662DB"/>
    <w:rsid w:val="00DC7EE6"/>
    <w:rsid w:val="00E0288E"/>
    <w:rsid w:val="00E1338E"/>
    <w:rsid w:val="00E15195"/>
    <w:rsid w:val="00E34C82"/>
    <w:rsid w:val="00E36134"/>
    <w:rsid w:val="00E362F4"/>
    <w:rsid w:val="00E8326F"/>
    <w:rsid w:val="00E93382"/>
    <w:rsid w:val="00EA0A51"/>
    <w:rsid w:val="00EB3868"/>
    <w:rsid w:val="00EB3D83"/>
    <w:rsid w:val="00ED66E1"/>
    <w:rsid w:val="00F1742A"/>
    <w:rsid w:val="00F209E8"/>
    <w:rsid w:val="00F428DA"/>
    <w:rsid w:val="00F56793"/>
    <w:rsid w:val="00F66FC9"/>
    <w:rsid w:val="00F77B05"/>
    <w:rsid w:val="00F93B18"/>
    <w:rsid w:val="00FC3830"/>
    <w:rsid w:val="00FE475A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531D1"/>
  <w15:docId w15:val="{E0C64240-2B2C-40C6-AEC4-5D67747B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40" w:lineRule="exact"/>
        <w:ind w:left="6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134"/>
    <w:pPr>
      <w:spacing w:line="276" w:lineRule="auto"/>
      <w:ind w:left="0"/>
      <w:jc w:val="lef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26F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E8326F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9338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CC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CC402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F93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93B18"/>
    <w:rPr>
      <w:rFonts w:ascii="Calibri" w:eastAsia="Calibri" w:hAnsi="Calibri" w:cs="Arial"/>
    </w:rPr>
  </w:style>
  <w:style w:type="paragraph" w:styleId="a9">
    <w:name w:val="footer"/>
    <w:basedOn w:val="a"/>
    <w:link w:val="Char1"/>
    <w:uiPriority w:val="99"/>
    <w:unhideWhenUsed/>
    <w:rsid w:val="00F93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93B1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9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2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2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257970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6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2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46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48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58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19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2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8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43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911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570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605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917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1775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127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737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145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moe05081827</dc:creator>
  <cp:keywords/>
  <dc:description/>
  <cp:lastModifiedBy>عبدالله بن سليمان بن محمد الغافري</cp:lastModifiedBy>
  <cp:revision>43</cp:revision>
  <cp:lastPrinted>2020-01-02T03:09:00Z</cp:lastPrinted>
  <dcterms:created xsi:type="dcterms:W3CDTF">2024-01-03T08:36:00Z</dcterms:created>
  <dcterms:modified xsi:type="dcterms:W3CDTF">2024-02-13T06:48:00Z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5af2f3-15c0-42f7-aff1-8120ca254967_Enabled">
    <vt:lpwstr>true</vt:lpwstr>
  </property>
  <property fmtid="{D5CDD505-2E9C-101B-9397-08002B2CF9AE}" pid="3" name="MSIP_Label_c15af2f3-15c0-42f7-aff1-8120ca254967_SetDate">
    <vt:lpwstr>2023-12-27T03:18:53Z</vt:lpwstr>
  </property>
  <property fmtid="{D5CDD505-2E9C-101B-9397-08002B2CF9AE}" pid="4" name="MSIP_Label_c15af2f3-15c0-42f7-aff1-8120ca254967_Method">
    <vt:lpwstr>Standard</vt:lpwstr>
  </property>
  <property fmtid="{D5CDD505-2E9C-101B-9397-08002B2CF9AE}" pid="5" name="MSIP_Label_c15af2f3-15c0-42f7-aff1-8120ca254967_Name">
    <vt:lpwstr>defa4170-0d19-0005-0004-bc88714345d2</vt:lpwstr>
  </property>
  <property fmtid="{D5CDD505-2E9C-101B-9397-08002B2CF9AE}" pid="6" name="MSIP_Label_c15af2f3-15c0-42f7-aff1-8120ca254967_SiteId">
    <vt:lpwstr>04b4cb5d-cc41-401f-bd9d-4ca8a31a5c2f</vt:lpwstr>
  </property>
  <property fmtid="{D5CDD505-2E9C-101B-9397-08002B2CF9AE}" pid="7" name="MSIP_Label_c15af2f3-15c0-42f7-aff1-8120ca254967_ActionId">
    <vt:lpwstr>0abc7700-9dc3-4e97-a7d1-a1a34d3eca74</vt:lpwstr>
  </property>
  <property fmtid="{D5CDD505-2E9C-101B-9397-08002B2CF9AE}" pid="8" name="MSIP_Label_c15af2f3-15c0-42f7-aff1-8120ca254967_ContentBits">
    <vt:lpwstr>0</vt:lpwstr>
  </property>
</Properties>
</file>