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24EE8F5C"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w:t>
      </w:r>
      <w:r w:rsidR="00737B4F">
        <w:rPr>
          <w:rFonts w:ascii="Sakkal Majalla" w:hAnsi="Sakkal Majalla" w:cs="Sakkal Majalla" w:hint="cs"/>
          <w:sz w:val="36"/>
          <w:szCs w:val="36"/>
          <w:rtl/>
        </w:rPr>
        <w:t xml:space="preserve"> للتربية والتعليم بمحافظة شمال الشرقية</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6936DA">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09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4296"/>
    <w:rsid w:val="006936DA"/>
    <w:rsid w:val="006D3491"/>
    <w:rsid w:val="00737B4F"/>
    <w:rsid w:val="007608D4"/>
    <w:rsid w:val="009A2385"/>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249DDA9B-3D32-4FA7-927F-46C9C5E0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2535</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يحيى بن سالم بن ماجد الجلنداني</cp:lastModifiedBy>
  <cp:revision>2</cp:revision>
  <dcterms:created xsi:type="dcterms:W3CDTF">2024-02-04T09:34:00Z</dcterms:created>
  <dcterms:modified xsi:type="dcterms:W3CDTF">2024-02-04T09:34:00Z</dcterms:modified>
</cp:coreProperties>
</file>